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0309B" w:rsidR="00C0309B" w:rsidP="00C0309B" w:rsidRDefault="00C0309B" w14:paraId="348A1489" w14:textId="77777777">
      <w:pPr>
        <w:spacing w:after="0" w:line="240" w:lineRule="auto"/>
        <w:textAlignment w:val="baseline"/>
        <w:rPr>
          <w:rFonts w:ascii="Segoe UI" w:hAnsi="Segoe UI" w:eastAsia="Times New Roman" w:cs="Segoe UI"/>
          <w:kern w:val="0"/>
          <w:sz w:val="18"/>
          <w:szCs w:val="18"/>
          <w:lang w:eastAsia="en-GB"/>
          <w14:ligatures w14:val="none"/>
        </w:rPr>
      </w:pPr>
      <w:r w:rsidRPr="00C0309B">
        <w:rPr>
          <w:rFonts w:ascii="Calibri" w:hAnsi="Calibri" w:eastAsia="Times New Roman" w:cs="Calibri"/>
          <w:b/>
          <w:bCs/>
          <w:kern w:val="0"/>
          <w:sz w:val="28"/>
          <w:szCs w:val="28"/>
          <w:lang w:eastAsia="en-GB"/>
          <w14:ligatures w14:val="none"/>
        </w:rPr>
        <w:t>Easy Read Version:</w:t>
      </w:r>
      <w:r w:rsidRPr="00C0309B">
        <w:rPr>
          <w:rFonts w:ascii="Calibri" w:hAnsi="Calibri" w:eastAsia="Times New Roman" w:cs="Calibri"/>
          <w:kern w:val="0"/>
          <w:sz w:val="28"/>
          <w:szCs w:val="28"/>
          <w:lang w:eastAsia="en-GB"/>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0"/>
        <w:gridCol w:w="7180"/>
      </w:tblGrid>
      <w:tr w:rsidRPr="00C0309B" w:rsidR="00C0309B" w:rsidTr="2049BE5E" w14:paraId="07DDE317" w14:textId="77777777">
        <w:trPr>
          <w:trHeight w:val="300"/>
        </w:trPr>
        <w:tc>
          <w:tcPr>
            <w:tcW w:w="9015"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C0309B" w:rsidR="00C0309B" w:rsidP="00C0309B" w:rsidRDefault="00C0309B" w14:paraId="3042A5C2" w14:textId="77777777">
            <w:pPr>
              <w:spacing w:after="0" w:line="240" w:lineRule="auto"/>
              <w:jc w:val="center"/>
              <w:textAlignment w:val="baseline"/>
              <w:divId w:val="912158202"/>
              <w:rPr>
                <w:rFonts w:ascii="Times New Roman" w:hAnsi="Times New Roman" w:eastAsia="Times New Roman" w:cs="Times New Roman"/>
                <w:kern w:val="0"/>
                <w:sz w:val="24"/>
                <w:szCs w:val="24"/>
                <w:lang w:eastAsia="en-GB"/>
                <w14:ligatures w14:val="none"/>
              </w:rPr>
            </w:pPr>
            <w:r w:rsidRPr="00C0309B">
              <w:rPr>
                <w:rFonts w:ascii="Calibri" w:hAnsi="Calibri" w:eastAsia="Times New Roman" w:cs="Calibri"/>
                <w:b/>
                <w:bCs/>
                <w:color w:val="00A4A7"/>
                <w:kern w:val="0"/>
                <w:sz w:val="36"/>
                <w:szCs w:val="36"/>
                <w:lang w:eastAsia="en-GB"/>
                <w14:ligatures w14:val="none"/>
              </w:rPr>
              <w:t>Starting and Developing Well Information</w:t>
            </w:r>
            <w:r w:rsidRPr="00C0309B">
              <w:rPr>
                <w:rFonts w:ascii="Calibri" w:hAnsi="Calibri" w:eastAsia="Times New Roman" w:cs="Calibri"/>
                <w:color w:val="00A4A7"/>
                <w:kern w:val="0"/>
                <w:sz w:val="36"/>
                <w:szCs w:val="36"/>
                <w:lang w:eastAsia="en-GB"/>
                <w14:ligatures w14:val="none"/>
              </w:rPr>
              <w:t> </w:t>
            </w:r>
          </w:p>
        </w:tc>
      </w:tr>
      <w:tr w:rsidRPr="00C0309B" w:rsidR="00C0309B" w:rsidTr="2049BE5E" w14:paraId="39825C3D" w14:textId="77777777">
        <w:trPr>
          <w:trHeight w:val="300"/>
        </w:trPr>
        <w:tc>
          <w:tcPr>
            <w:tcW w:w="1830" w:type="dxa"/>
            <w:tcBorders>
              <w:top w:val="single" w:color="auto" w:sz="6" w:space="0"/>
              <w:left w:val="single" w:color="auto" w:sz="6" w:space="0"/>
              <w:bottom w:val="single" w:color="auto" w:sz="6" w:space="0"/>
              <w:right w:val="single" w:color="auto" w:sz="6" w:space="0"/>
            </w:tcBorders>
            <w:shd w:val="clear" w:color="auto" w:fill="auto"/>
            <w:tcMar/>
            <w:hideMark/>
          </w:tcPr>
          <w:p w:rsidRPr="00C0309B" w:rsidR="00C0309B" w:rsidP="2049BE5E" w:rsidRDefault="00C0309B" w14:paraId="665D9423" w14:noSpellErr="1" w14:textId="344EA4B5">
            <w:pPr>
              <w:pStyle w:val="Normal"/>
              <w:spacing w:after="0" w:line="240" w:lineRule="auto"/>
              <w:textAlignment w:val="baseline"/>
            </w:pPr>
            <w:r w:rsidRPr="00C0309B" w:rsidR="00C0309B">
              <w:rPr>
                <w:rFonts w:ascii="Calibri" w:hAnsi="Calibri" w:eastAsia="Times New Roman" w:cs="Calibri"/>
                <w:kern w:val="0"/>
                <w:sz w:val="28"/>
                <w:szCs w:val="28"/>
                <w:lang w:eastAsia="en-GB"/>
                <w14:ligatures w14:val="none"/>
              </w:rPr>
              <w:t> </w:t>
            </w:r>
            <w:r w:rsidR="474F77EE">
              <w:drawing>
                <wp:inline wp14:editId="5C11AEFF" wp14:anchorId="29CC859B">
                  <wp:extent cx="914479" cy="914479"/>
                  <wp:effectExtent l="0" t="0" r="0" b="0"/>
                  <wp:docPr id="121589364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15893641" name=""/>
                          <pic:cNvPicPr/>
                        </pic:nvPicPr>
                        <pic:blipFill>
                          <a:blip xmlns:r="http://schemas.openxmlformats.org/officeDocument/2006/relationships" r:embed="rId277367589">
                            <a:extLst>
                              <a:ext xmlns:a="http://schemas.openxmlformats.org/drawingml/2006/main" uri="{28A0092B-C50C-407E-A947-70E740481C1C}">
                                <a14:useLocalDpi xmlns:a14="http://schemas.microsoft.com/office/drawing/2010/main" val="0"/>
                              </a:ext>
                            </a:extLst>
                          </a:blip>
                          <a:stretch>
                            <a:fillRect/>
                          </a:stretch>
                        </pic:blipFill>
                        <pic:spPr>
                          <a:xfrm>
                            <a:off x="0" y="0"/>
                            <a:ext cx="914479" cy="914479"/>
                          </a:xfrm>
                          <a:prstGeom prst="rect">
                            <a:avLst/>
                          </a:prstGeom>
                        </pic:spPr>
                      </pic:pic>
                    </a:graphicData>
                  </a:graphic>
                </wp:inline>
              </w:drawing>
            </w:r>
          </w:p>
        </w:tc>
        <w:tc>
          <w:tcPr>
            <w:tcW w:w="7170" w:type="dxa"/>
            <w:tcBorders>
              <w:top w:val="single" w:color="auto" w:sz="6" w:space="0"/>
              <w:left w:val="single" w:color="auto" w:sz="6" w:space="0"/>
              <w:bottom w:val="single" w:color="auto" w:sz="6" w:space="0"/>
              <w:right w:val="single" w:color="auto" w:sz="6" w:space="0"/>
            </w:tcBorders>
            <w:shd w:val="clear" w:color="auto" w:fill="auto"/>
            <w:tcMar/>
            <w:hideMark/>
          </w:tcPr>
          <w:p w:rsidRPr="00C0309B" w:rsidR="00C0309B" w:rsidP="00C0309B" w:rsidRDefault="00C0309B" w14:paraId="2F08F80E"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C0309B">
              <w:rPr>
                <w:rFonts w:ascii="Calibri" w:hAnsi="Calibri" w:eastAsia="Times New Roman" w:cs="Calibri"/>
                <w:b/>
                <w:bCs/>
                <w:kern w:val="0"/>
                <w:lang w:eastAsia="en-GB"/>
                <w14:ligatures w14:val="none"/>
              </w:rPr>
              <w:t>Population</w:t>
            </w:r>
            <w:r w:rsidRPr="00C0309B">
              <w:rPr>
                <w:rFonts w:ascii="Calibri" w:hAnsi="Calibri" w:eastAsia="Times New Roman" w:cs="Calibri"/>
                <w:kern w:val="0"/>
                <w:lang w:eastAsia="en-GB"/>
                <w14:ligatures w14:val="none"/>
              </w:rPr>
              <w:t>: About a quarter of Devon's population is aged 0-24 years. This number is expected to stay the same. </w:t>
            </w:r>
          </w:p>
          <w:p w:rsidRPr="00C0309B" w:rsidR="00C0309B" w:rsidP="00C0309B" w:rsidRDefault="00C0309B" w14:paraId="0620F5CD"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C0309B">
              <w:rPr>
                <w:rFonts w:ascii="Calibri" w:hAnsi="Calibri" w:eastAsia="Times New Roman" w:cs="Calibri"/>
                <w:kern w:val="0"/>
                <w:sz w:val="28"/>
                <w:szCs w:val="28"/>
                <w:lang w:eastAsia="en-GB"/>
                <w14:ligatures w14:val="none"/>
              </w:rPr>
              <w:t> </w:t>
            </w:r>
          </w:p>
        </w:tc>
      </w:tr>
      <w:tr w:rsidRPr="00C0309B" w:rsidR="00C0309B" w:rsidTr="2049BE5E" w14:paraId="27696ACD" w14:textId="77777777">
        <w:trPr>
          <w:trHeight w:val="300"/>
        </w:trPr>
        <w:tc>
          <w:tcPr>
            <w:tcW w:w="1830" w:type="dxa"/>
            <w:tcBorders>
              <w:top w:val="single" w:color="auto" w:sz="6" w:space="0"/>
              <w:left w:val="single" w:color="auto" w:sz="6" w:space="0"/>
              <w:bottom w:val="single" w:color="auto" w:sz="6" w:space="0"/>
              <w:right w:val="single" w:color="auto" w:sz="6" w:space="0"/>
            </w:tcBorders>
            <w:shd w:val="clear" w:color="auto" w:fill="auto"/>
            <w:tcMar/>
            <w:hideMark/>
          </w:tcPr>
          <w:p w:rsidRPr="00C0309B" w:rsidR="00C0309B" w:rsidP="00C0309B" w:rsidRDefault="00C0309B" w14:paraId="591974CA"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C0309B">
              <w:rPr>
                <w:rFonts w:ascii="Times New Roman" w:hAnsi="Times New Roman" w:eastAsia="Times New Roman" w:cs="Times New Roman"/>
                <w:noProof/>
                <w:kern w:val="0"/>
                <w:sz w:val="24"/>
                <w:szCs w:val="24"/>
                <w:lang w:eastAsia="en-GB"/>
                <w14:ligatures w14:val="none"/>
              </w:rPr>
              <w:drawing>
                <wp:inline distT="0" distB="0" distL="0" distR="0" wp14:anchorId="0109EE1C" wp14:editId="49715AB2">
                  <wp:extent cx="914400" cy="914400"/>
                  <wp:effectExtent l="0" t="0" r="0" b="0"/>
                  <wp:docPr id="10" name="Picture 15" descr="Doctor fema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tor female with solid fi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C0309B">
              <w:rPr>
                <w:rFonts w:ascii="Calibri" w:hAnsi="Calibri" w:eastAsia="Times New Roman" w:cs="Calibri"/>
                <w:kern w:val="0"/>
                <w:sz w:val="28"/>
                <w:szCs w:val="28"/>
                <w:lang w:eastAsia="en-GB"/>
                <w14:ligatures w14:val="none"/>
              </w:rPr>
              <w:t> </w:t>
            </w:r>
          </w:p>
        </w:tc>
        <w:tc>
          <w:tcPr>
            <w:tcW w:w="7170" w:type="dxa"/>
            <w:tcBorders>
              <w:top w:val="single" w:color="auto" w:sz="6" w:space="0"/>
              <w:left w:val="single" w:color="auto" w:sz="6" w:space="0"/>
              <w:bottom w:val="single" w:color="auto" w:sz="6" w:space="0"/>
              <w:right w:val="single" w:color="auto" w:sz="6" w:space="0"/>
            </w:tcBorders>
            <w:shd w:val="clear" w:color="auto" w:fill="auto"/>
            <w:tcMar/>
            <w:hideMark/>
          </w:tcPr>
          <w:p w:rsidRPr="00C0309B" w:rsidR="00C0309B" w:rsidP="00C0309B" w:rsidRDefault="00C0309B" w14:paraId="40A2410D"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C0309B">
              <w:rPr>
                <w:rFonts w:ascii="Calibri" w:hAnsi="Calibri" w:eastAsia="Times New Roman" w:cs="Calibri"/>
                <w:b/>
                <w:bCs/>
                <w:kern w:val="0"/>
                <w:lang w:eastAsia="en-GB"/>
                <w14:ligatures w14:val="none"/>
              </w:rPr>
              <w:t>Health</w:t>
            </w:r>
            <w:r w:rsidRPr="00C0309B">
              <w:rPr>
                <w:rFonts w:ascii="Calibri" w:hAnsi="Calibri" w:eastAsia="Times New Roman" w:cs="Calibri"/>
                <w:kern w:val="0"/>
                <w:lang w:eastAsia="en-GB"/>
                <w14:ligatures w14:val="none"/>
              </w:rPr>
              <w:t>: Maternal and infant health is improving due to better healthcare and early support. However, more work is needed to reduce smoking and hospital visits for infants. </w:t>
            </w:r>
          </w:p>
          <w:p w:rsidRPr="00C0309B" w:rsidR="00C0309B" w:rsidP="00C0309B" w:rsidRDefault="00C0309B" w14:paraId="2BA65722"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C0309B">
              <w:rPr>
                <w:rFonts w:ascii="Calibri" w:hAnsi="Calibri" w:eastAsia="Times New Roman" w:cs="Calibri"/>
                <w:kern w:val="0"/>
                <w:sz w:val="28"/>
                <w:szCs w:val="28"/>
                <w:lang w:eastAsia="en-GB"/>
                <w14:ligatures w14:val="none"/>
              </w:rPr>
              <w:t> </w:t>
            </w:r>
          </w:p>
        </w:tc>
      </w:tr>
      <w:tr w:rsidRPr="00C0309B" w:rsidR="00C0309B" w:rsidTr="2049BE5E" w14:paraId="398D2455" w14:textId="77777777">
        <w:trPr>
          <w:trHeight w:val="300"/>
        </w:trPr>
        <w:tc>
          <w:tcPr>
            <w:tcW w:w="1830" w:type="dxa"/>
            <w:tcBorders>
              <w:top w:val="single" w:color="auto" w:sz="6" w:space="0"/>
              <w:left w:val="single" w:color="auto" w:sz="6" w:space="0"/>
              <w:bottom w:val="single" w:color="auto" w:sz="6" w:space="0"/>
              <w:right w:val="single" w:color="auto" w:sz="6" w:space="0"/>
            </w:tcBorders>
            <w:shd w:val="clear" w:color="auto" w:fill="auto"/>
            <w:tcMar/>
            <w:hideMark/>
          </w:tcPr>
          <w:p w:rsidRPr="00C0309B" w:rsidR="00C0309B" w:rsidP="00C0309B" w:rsidRDefault="00C0309B" w14:paraId="1232FDD6"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C0309B">
              <w:rPr>
                <w:rFonts w:ascii="Times New Roman" w:hAnsi="Times New Roman" w:eastAsia="Times New Roman" w:cs="Times New Roman"/>
                <w:noProof/>
                <w:kern w:val="0"/>
                <w:sz w:val="24"/>
                <w:szCs w:val="24"/>
                <w:lang w:eastAsia="en-GB"/>
                <w14:ligatures w14:val="none"/>
              </w:rPr>
              <w:drawing>
                <wp:inline distT="0" distB="0" distL="0" distR="0" wp14:anchorId="298F4391" wp14:editId="59B9D6C6">
                  <wp:extent cx="914400" cy="914400"/>
                  <wp:effectExtent l="0" t="0" r="0" b="0"/>
                  <wp:docPr id="11" name="Picture 14" descr="Graduation ca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raduation cap with solid fi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C0309B">
              <w:rPr>
                <w:rFonts w:ascii="Calibri" w:hAnsi="Calibri" w:eastAsia="Times New Roman" w:cs="Calibri"/>
                <w:kern w:val="0"/>
                <w:sz w:val="28"/>
                <w:szCs w:val="28"/>
                <w:lang w:eastAsia="en-GB"/>
                <w14:ligatures w14:val="none"/>
              </w:rPr>
              <w:t> </w:t>
            </w:r>
          </w:p>
        </w:tc>
        <w:tc>
          <w:tcPr>
            <w:tcW w:w="7170" w:type="dxa"/>
            <w:tcBorders>
              <w:top w:val="single" w:color="auto" w:sz="6" w:space="0"/>
              <w:left w:val="single" w:color="auto" w:sz="6" w:space="0"/>
              <w:bottom w:val="single" w:color="auto" w:sz="6" w:space="0"/>
              <w:right w:val="single" w:color="auto" w:sz="6" w:space="0"/>
            </w:tcBorders>
            <w:shd w:val="clear" w:color="auto" w:fill="auto"/>
            <w:tcMar/>
            <w:hideMark/>
          </w:tcPr>
          <w:p w:rsidRPr="00C0309B" w:rsidR="00C0309B" w:rsidP="00C0309B" w:rsidRDefault="00C0309B" w14:paraId="4940B988"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C0309B">
              <w:rPr>
                <w:rFonts w:ascii="Calibri" w:hAnsi="Calibri" w:eastAsia="Times New Roman" w:cs="Calibri"/>
                <w:b/>
                <w:bCs/>
                <w:kern w:val="0"/>
                <w:lang w:eastAsia="en-GB"/>
                <w14:ligatures w14:val="none"/>
              </w:rPr>
              <w:t>School Readiness</w:t>
            </w:r>
            <w:r w:rsidRPr="00C0309B">
              <w:rPr>
                <w:rFonts w:ascii="Calibri" w:hAnsi="Calibri" w:eastAsia="Times New Roman" w:cs="Calibri"/>
                <w:kern w:val="0"/>
                <w:lang w:eastAsia="en-GB"/>
                <w14:ligatures w14:val="none"/>
              </w:rPr>
              <w:t>: Most children are ready for school by the end of reception, but those on free school meals are less prepared. There is room to improve academic success and reduce absenteeism, especially for vulnerable groups like children in care. </w:t>
            </w:r>
          </w:p>
          <w:p w:rsidRPr="00C0309B" w:rsidR="00C0309B" w:rsidP="00C0309B" w:rsidRDefault="00C0309B" w14:paraId="531A787D"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C0309B">
              <w:rPr>
                <w:rFonts w:ascii="Calibri" w:hAnsi="Calibri" w:eastAsia="Times New Roman" w:cs="Calibri"/>
                <w:kern w:val="0"/>
                <w:sz w:val="28"/>
                <w:szCs w:val="28"/>
                <w:lang w:eastAsia="en-GB"/>
                <w14:ligatures w14:val="none"/>
              </w:rPr>
              <w:t> </w:t>
            </w:r>
          </w:p>
        </w:tc>
      </w:tr>
      <w:tr w:rsidRPr="00C0309B" w:rsidR="00C0309B" w:rsidTr="2049BE5E" w14:paraId="1D0CA2C8" w14:textId="77777777">
        <w:trPr>
          <w:trHeight w:val="300"/>
        </w:trPr>
        <w:tc>
          <w:tcPr>
            <w:tcW w:w="1830" w:type="dxa"/>
            <w:tcBorders>
              <w:top w:val="single" w:color="auto" w:sz="6" w:space="0"/>
              <w:left w:val="single" w:color="auto" w:sz="6" w:space="0"/>
              <w:bottom w:val="single" w:color="auto" w:sz="6" w:space="0"/>
              <w:right w:val="single" w:color="auto" w:sz="6" w:space="0"/>
            </w:tcBorders>
            <w:shd w:val="clear" w:color="auto" w:fill="auto"/>
            <w:tcMar/>
            <w:hideMark/>
          </w:tcPr>
          <w:p w:rsidRPr="00C0309B" w:rsidR="00C0309B" w:rsidP="00C0309B" w:rsidRDefault="00C0309B" w14:paraId="76B7B14F"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C0309B">
              <w:rPr>
                <w:rFonts w:ascii="Times New Roman" w:hAnsi="Times New Roman" w:eastAsia="Times New Roman" w:cs="Times New Roman"/>
                <w:noProof/>
                <w:kern w:val="0"/>
                <w:sz w:val="24"/>
                <w:szCs w:val="24"/>
                <w:lang w:eastAsia="en-GB"/>
                <w14:ligatures w14:val="none"/>
              </w:rPr>
              <w:drawing>
                <wp:inline distT="0" distB="0" distL="0" distR="0" wp14:anchorId="785F1DDE" wp14:editId="7ACB0633">
                  <wp:extent cx="914400" cy="914400"/>
                  <wp:effectExtent l="0" t="0" r="0" b="0"/>
                  <wp:docPr id="12" name="Picture 13" descr="Lunch Box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unch Box with solid fil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C0309B">
              <w:rPr>
                <w:rFonts w:ascii="Calibri" w:hAnsi="Calibri" w:eastAsia="Times New Roman" w:cs="Calibri"/>
                <w:kern w:val="0"/>
                <w:sz w:val="28"/>
                <w:szCs w:val="28"/>
                <w:lang w:eastAsia="en-GB"/>
                <w14:ligatures w14:val="none"/>
              </w:rPr>
              <w:t> </w:t>
            </w:r>
          </w:p>
        </w:tc>
        <w:tc>
          <w:tcPr>
            <w:tcW w:w="7170" w:type="dxa"/>
            <w:tcBorders>
              <w:top w:val="single" w:color="auto" w:sz="6" w:space="0"/>
              <w:left w:val="single" w:color="auto" w:sz="6" w:space="0"/>
              <w:bottom w:val="single" w:color="auto" w:sz="6" w:space="0"/>
              <w:right w:val="single" w:color="auto" w:sz="6" w:space="0"/>
            </w:tcBorders>
            <w:shd w:val="clear" w:color="auto" w:fill="auto"/>
            <w:tcMar/>
            <w:hideMark/>
          </w:tcPr>
          <w:p w:rsidRPr="00C0309B" w:rsidR="00C0309B" w:rsidP="00C0309B" w:rsidRDefault="00C0309B" w14:paraId="001A1B24"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C0309B">
              <w:rPr>
                <w:rFonts w:ascii="Calibri" w:hAnsi="Calibri" w:eastAsia="Times New Roman" w:cs="Calibri"/>
                <w:b/>
                <w:bCs/>
                <w:kern w:val="0"/>
                <w:lang w:eastAsia="en-GB"/>
                <w14:ligatures w14:val="none"/>
              </w:rPr>
              <w:t>Habits</w:t>
            </w:r>
            <w:r w:rsidRPr="00C0309B">
              <w:rPr>
                <w:rFonts w:ascii="Calibri" w:hAnsi="Calibri" w:eastAsia="Times New Roman" w:cs="Calibri"/>
                <w:kern w:val="0"/>
                <w:lang w:eastAsia="en-GB"/>
                <w14:ligatures w14:val="none"/>
              </w:rPr>
              <w:t>: Children's diet, sleep, food intake, and physical activity need improvement. Nearly 1 in 5 households in Devon have very low food security. Excess weight is a concern for primary (1 in 4) and secondary (1 in 3) school children, especially among disadvantaged children. </w:t>
            </w:r>
          </w:p>
          <w:p w:rsidRPr="00C0309B" w:rsidR="00C0309B" w:rsidP="00C0309B" w:rsidRDefault="00C0309B" w14:paraId="048FD5E0"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C0309B">
              <w:rPr>
                <w:rFonts w:ascii="Calibri" w:hAnsi="Calibri" w:eastAsia="Times New Roman" w:cs="Calibri"/>
                <w:kern w:val="0"/>
                <w:sz w:val="28"/>
                <w:szCs w:val="28"/>
                <w:lang w:eastAsia="en-GB"/>
                <w14:ligatures w14:val="none"/>
              </w:rPr>
              <w:t> </w:t>
            </w:r>
          </w:p>
        </w:tc>
      </w:tr>
      <w:tr w:rsidRPr="00C0309B" w:rsidR="00C0309B" w:rsidTr="2049BE5E" w14:paraId="30995EC9" w14:textId="77777777">
        <w:trPr>
          <w:trHeight w:val="300"/>
        </w:trPr>
        <w:tc>
          <w:tcPr>
            <w:tcW w:w="1830" w:type="dxa"/>
            <w:tcBorders>
              <w:top w:val="single" w:color="auto" w:sz="6" w:space="0"/>
              <w:left w:val="single" w:color="auto" w:sz="6" w:space="0"/>
              <w:bottom w:val="single" w:color="auto" w:sz="6" w:space="0"/>
              <w:right w:val="single" w:color="auto" w:sz="6" w:space="0"/>
            </w:tcBorders>
            <w:shd w:val="clear" w:color="auto" w:fill="auto"/>
            <w:tcMar/>
            <w:hideMark/>
          </w:tcPr>
          <w:p w:rsidRPr="00C0309B" w:rsidR="00C0309B" w:rsidP="00C0309B" w:rsidRDefault="00C0309B" w14:paraId="08CDA18C"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C0309B">
              <w:rPr>
                <w:rFonts w:ascii="Times New Roman" w:hAnsi="Times New Roman" w:eastAsia="Times New Roman" w:cs="Times New Roman"/>
                <w:noProof/>
                <w:kern w:val="0"/>
                <w:sz w:val="24"/>
                <w:szCs w:val="24"/>
                <w:lang w:eastAsia="en-GB"/>
                <w14:ligatures w14:val="none"/>
              </w:rPr>
              <w:drawing>
                <wp:inline distT="0" distB="0" distL="0" distR="0" wp14:anchorId="36C37A99" wp14:editId="55BE262A">
                  <wp:extent cx="914400" cy="914400"/>
                  <wp:effectExtent l="0" t="0" r="0" b="0"/>
                  <wp:docPr id="13" name="Picture 12" descr="Mental Healt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ental Health with solid fi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C0309B">
              <w:rPr>
                <w:rFonts w:ascii="Calibri" w:hAnsi="Calibri" w:eastAsia="Times New Roman" w:cs="Calibri"/>
                <w:kern w:val="0"/>
                <w:sz w:val="28"/>
                <w:szCs w:val="28"/>
                <w:lang w:eastAsia="en-GB"/>
                <w14:ligatures w14:val="none"/>
              </w:rPr>
              <w:t> </w:t>
            </w:r>
          </w:p>
        </w:tc>
        <w:tc>
          <w:tcPr>
            <w:tcW w:w="7170" w:type="dxa"/>
            <w:tcBorders>
              <w:top w:val="single" w:color="auto" w:sz="6" w:space="0"/>
              <w:left w:val="single" w:color="auto" w:sz="6" w:space="0"/>
              <w:bottom w:val="single" w:color="auto" w:sz="6" w:space="0"/>
              <w:right w:val="single" w:color="auto" w:sz="6" w:space="0"/>
            </w:tcBorders>
            <w:shd w:val="clear" w:color="auto" w:fill="auto"/>
            <w:tcMar/>
            <w:hideMark/>
          </w:tcPr>
          <w:p w:rsidRPr="00C0309B" w:rsidR="00C0309B" w:rsidP="00C0309B" w:rsidRDefault="00C0309B" w14:paraId="53BB1EB5"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C0309B">
              <w:rPr>
                <w:rFonts w:ascii="Calibri" w:hAnsi="Calibri" w:eastAsia="Times New Roman" w:cs="Calibri"/>
                <w:b/>
                <w:bCs/>
                <w:kern w:val="0"/>
                <w:lang w:eastAsia="en-GB"/>
                <w14:ligatures w14:val="none"/>
              </w:rPr>
              <w:t>Mental Health</w:t>
            </w:r>
            <w:r w:rsidRPr="00C0309B">
              <w:rPr>
                <w:rFonts w:ascii="Calibri" w:hAnsi="Calibri" w:eastAsia="Times New Roman" w:cs="Calibri"/>
                <w:kern w:val="0"/>
                <w:lang w:eastAsia="en-GB"/>
                <w14:ligatures w14:val="none"/>
              </w:rPr>
              <w:t>: Children with poor mental health have worse health outcomes. Hospital admissions for mental health issues, self-harm, and injuries are high among children and young people in Devon, particularly for vulnerable groups. Bullying and body image issues are also common. </w:t>
            </w:r>
          </w:p>
          <w:p w:rsidRPr="00C0309B" w:rsidR="00C0309B" w:rsidP="00C0309B" w:rsidRDefault="00C0309B" w14:paraId="4C95F9B4"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C0309B">
              <w:rPr>
                <w:rFonts w:ascii="Calibri" w:hAnsi="Calibri" w:eastAsia="Times New Roman" w:cs="Calibri"/>
                <w:kern w:val="0"/>
                <w:sz w:val="28"/>
                <w:szCs w:val="28"/>
                <w:lang w:eastAsia="en-GB"/>
                <w14:ligatures w14:val="none"/>
              </w:rPr>
              <w:t> </w:t>
            </w:r>
          </w:p>
        </w:tc>
      </w:tr>
      <w:tr w:rsidRPr="00C0309B" w:rsidR="00C0309B" w:rsidTr="2049BE5E" w14:paraId="71853DEE" w14:textId="77777777">
        <w:trPr>
          <w:trHeight w:val="300"/>
        </w:trPr>
        <w:tc>
          <w:tcPr>
            <w:tcW w:w="1830" w:type="dxa"/>
            <w:tcBorders>
              <w:top w:val="single" w:color="auto" w:sz="6" w:space="0"/>
              <w:left w:val="single" w:color="auto" w:sz="6" w:space="0"/>
              <w:bottom w:val="single" w:color="auto" w:sz="6" w:space="0"/>
              <w:right w:val="single" w:color="auto" w:sz="6" w:space="0"/>
            </w:tcBorders>
            <w:shd w:val="clear" w:color="auto" w:fill="auto"/>
            <w:tcMar/>
            <w:hideMark/>
          </w:tcPr>
          <w:p w:rsidRPr="00C0309B" w:rsidR="00C0309B" w:rsidP="00C0309B" w:rsidRDefault="00C0309B" w14:paraId="06D60A2F"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C0309B">
              <w:rPr>
                <w:rFonts w:ascii="Times New Roman" w:hAnsi="Times New Roman" w:eastAsia="Times New Roman" w:cs="Times New Roman"/>
                <w:noProof/>
                <w:kern w:val="0"/>
                <w:sz w:val="24"/>
                <w:szCs w:val="24"/>
                <w:lang w:eastAsia="en-GB"/>
                <w14:ligatures w14:val="none"/>
              </w:rPr>
              <w:drawing>
                <wp:inline distT="0" distB="0" distL="0" distR="0" wp14:anchorId="1D6C9352" wp14:editId="3827463B">
                  <wp:extent cx="914400" cy="914400"/>
                  <wp:effectExtent l="0" t="0" r="0" b="0"/>
                  <wp:docPr id="14" name="Picture 11" descr="Remote wo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mote work with solid fi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C0309B">
              <w:rPr>
                <w:rFonts w:ascii="Calibri" w:hAnsi="Calibri" w:eastAsia="Times New Roman" w:cs="Calibri"/>
                <w:kern w:val="0"/>
                <w:sz w:val="28"/>
                <w:szCs w:val="28"/>
                <w:lang w:eastAsia="en-GB"/>
                <w14:ligatures w14:val="none"/>
              </w:rPr>
              <w:t> </w:t>
            </w:r>
          </w:p>
        </w:tc>
        <w:tc>
          <w:tcPr>
            <w:tcW w:w="7170" w:type="dxa"/>
            <w:tcBorders>
              <w:top w:val="single" w:color="auto" w:sz="6" w:space="0"/>
              <w:left w:val="single" w:color="auto" w:sz="6" w:space="0"/>
              <w:bottom w:val="single" w:color="auto" w:sz="6" w:space="0"/>
              <w:right w:val="single" w:color="auto" w:sz="6" w:space="0"/>
            </w:tcBorders>
            <w:shd w:val="clear" w:color="auto" w:fill="auto"/>
            <w:tcMar/>
            <w:hideMark/>
          </w:tcPr>
          <w:p w:rsidRPr="00C0309B" w:rsidR="00C0309B" w:rsidP="00C0309B" w:rsidRDefault="00C0309B" w14:paraId="5C515349"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C0309B">
              <w:rPr>
                <w:rFonts w:ascii="Calibri" w:hAnsi="Calibri" w:eastAsia="Times New Roman" w:cs="Calibri"/>
                <w:b/>
                <w:bCs/>
                <w:kern w:val="0"/>
                <w:lang w:eastAsia="en-GB"/>
                <w14:ligatures w14:val="none"/>
              </w:rPr>
              <w:t>Unemployment</w:t>
            </w:r>
            <w:r w:rsidRPr="00C0309B">
              <w:rPr>
                <w:rFonts w:ascii="Calibri" w:hAnsi="Calibri" w:eastAsia="Times New Roman" w:cs="Calibri"/>
                <w:kern w:val="0"/>
                <w:lang w:eastAsia="en-GB"/>
                <w14:ligatures w14:val="none"/>
              </w:rPr>
              <w:t>: Devon's unemployment rate is low, but some areas have higher rates, affecting family stability and children's wellbeing. Rural and coastal areas have fewer job opportunities. Child poverty is rising in Devon, though still lower than the national average. </w:t>
            </w:r>
          </w:p>
          <w:p w:rsidRPr="00C0309B" w:rsidR="00C0309B" w:rsidP="00C0309B" w:rsidRDefault="00C0309B" w14:paraId="36F509C9"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C0309B">
              <w:rPr>
                <w:rFonts w:ascii="Calibri" w:hAnsi="Calibri" w:eastAsia="Times New Roman" w:cs="Calibri"/>
                <w:kern w:val="0"/>
                <w:sz w:val="28"/>
                <w:szCs w:val="28"/>
                <w:lang w:eastAsia="en-GB"/>
                <w14:ligatures w14:val="none"/>
              </w:rPr>
              <w:t> </w:t>
            </w:r>
          </w:p>
        </w:tc>
      </w:tr>
      <w:tr w:rsidRPr="00C0309B" w:rsidR="00C0309B" w:rsidTr="2049BE5E" w14:paraId="28669492" w14:textId="77777777">
        <w:trPr>
          <w:trHeight w:val="300"/>
        </w:trPr>
        <w:tc>
          <w:tcPr>
            <w:tcW w:w="1830" w:type="dxa"/>
            <w:tcBorders>
              <w:top w:val="single" w:color="auto" w:sz="6" w:space="0"/>
              <w:left w:val="single" w:color="auto" w:sz="6" w:space="0"/>
              <w:bottom w:val="single" w:color="auto" w:sz="6" w:space="0"/>
              <w:right w:val="single" w:color="auto" w:sz="6" w:space="0"/>
            </w:tcBorders>
            <w:shd w:val="clear" w:color="auto" w:fill="auto"/>
            <w:tcMar/>
            <w:hideMark/>
          </w:tcPr>
          <w:p w:rsidRPr="00C0309B" w:rsidR="00C0309B" w:rsidP="00C0309B" w:rsidRDefault="00C0309B" w14:paraId="1FA5D277"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C0309B">
              <w:rPr>
                <w:rFonts w:ascii="Times New Roman" w:hAnsi="Times New Roman" w:eastAsia="Times New Roman" w:cs="Times New Roman"/>
                <w:noProof/>
                <w:kern w:val="0"/>
                <w:sz w:val="24"/>
                <w:szCs w:val="24"/>
                <w:lang w:eastAsia="en-GB"/>
                <w14:ligatures w14:val="none"/>
              </w:rPr>
              <w:drawing>
                <wp:inline distT="0" distB="0" distL="0" distR="0" wp14:anchorId="1D535EC4" wp14:editId="75AE3B56">
                  <wp:extent cx="914400" cy="914400"/>
                  <wp:effectExtent l="0" t="0" r="0" b="0"/>
                  <wp:docPr id="15" name="Picture 10"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ouse with solid fi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C0309B">
              <w:rPr>
                <w:rFonts w:ascii="Calibri" w:hAnsi="Calibri" w:eastAsia="Times New Roman" w:cs="Calibri"/>
                <w:kern w:val="0"/>
                <w:sz w:val="28"/>
                <w:szCs w:val="28"/>
                <w:lang w:eastAsia="en-GB"/>
                <w14:ligatures w14:val="none"/>
              </w:rPr>
              <w:t> </w:t>
            </w:r>
          </w:p>
        </w:tc>
        <w:tc>
          <w:tcPr>
            <w:tcW w:w="7170" w:type="dxa"/>
            <w:tcBorders>
              <w:top w:val="single" w:color="auto" w:sz="6" w:space="0"/>
              <w:left w:val="single" w:color="auto" w:sz="6" w:space="0"/>
              <w:bottom w:val="single" w:color="auto" w:sz="6" w:space="0"/>
              <w:right w:val="single" w:color="auto" w:sz="6" w:space="0"/>
            </w:tcBorders>
            <w:shd w:val="clear" w:color="auto" w:fill="auto"/>
            <w:tcMar/>
            <w:hideMark/>
          </w:tcPr>
          <w:p w:rsidRPr="00C0309B" w:rsidR="00C0309B" w:rsidP="00C0309B" w:rsidRDefault="00C0309B" w14:paraId="3787F493"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C0309B">
              <w:rPr>
                <w:rFonts w:ascii="Calibri" w:hAnsi="Calibri" w:eastAsia="Times New Roman" w:cs="Calibri"/>
                <w:b/>
                <w:bCs/>
                <w:kern w:val="0"/>
                <w:lang w:eastAsia="en-GB"/>
                <w14:ligatures w14:val="none"/>
              </w:rPr>
              <w:t>Housing</w:t>
            </w:r>
            <w:r w:rsidRPr="00C0309B">
              <w:rPr>
                <w:rFonts w:ascii="Calibri" w:hAnsi="Calibri" w:eastAsia="Times New Roman" w:cs="Calibri"/>
                <w:kern w:val="0"/>
                <w:lang w:eastAsia="en-GB"/>
                <w14:ligatures w14:val="none"/>
              </w:rPr>
              <w:t>: Almost half of Devon's population lives in poor housing conditions. Rural areas are particularly affected. </w:t>
            </w:r>
          </w:p>
          <w:p w:rsidRPr="00C0309B" w:rsidR="00C0309B" w:rsidP="00C0309B" w:rsidRDefault="00C0309B" w14:paraId="75BE80F8"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C0309B">
              <w:rPr>
                <w:rFonts w:ascii="Calibri" w:hAnsi="Calibri" w:eastAsia="Times New Roman" w:cs="Calibri"/>
                <w:kern w:val="0"/>
                <w:sz w:val="28"/>
                <w:szCs w:val="28"/>
                <w:lang w:eastAsia="en-GB"/>
                <w14:ligatures w14:val="none"/>
              </w:rPr>
              <w:t> </w:t>
            </w:r>
          </w:p>
        </w:tc>
      </w:tr>
      <w:tr w:rsidRPr="00C0309B" w:rsidR="00C0309B" w:rsidTr="2049BE5E" w14:paraId="7B4258F0" w14:textId="77777777">
        <w:trPr>
          <w:trHeight w:val="300"/>
        </w:trPr>
        <w:tc>
          <w:tcPr>
            <w:tcW w:w="1830" w:type="dxa"/>
            <w:tcBorders>
              <w:top w:val="single" w:color="auto" w:sz="6" w:space="0"/>
              <w:left w:val="single" w:color="auto" w:sz="6" w:space="0"/>
              <w:bottom w:val="single" w:color="auto" w:sz="6" w:space="0"/>
              <w:right w:val="single" w:color="auto" w:sz="6" w:space="0"/>
            </w:tcBorders>
            <w:shd w:val="clear" w:color="auto" w:fill="auto"/>
            <w:tcMar/>
            <w:hideMark/>
          </w:tcPr>
          <w:p w:rsidRPr="00C0309B" w:rsidR="00C0309B" w:rsidP="00C0309B" w:rsidRDefault="00C0309B" w14:paraId="025E5CDD"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C0309B">
              <w:rPr>
                <w:rFonts w:ascii="Times New Roman" w:hAnsi="Times New Roman" w:eastAsia="Times New Roman" w:cs="Times New Roman"/>
                <w:noProof/>
                <w:kern w:val="0"/>
                <w:sz w:val="24"/>
                <w:szCs w:val="24"/>
                <w:lang w:eastAsia="en-GB"/>
                <w14:ligatures w14:val="none"/>
              </w:rPr>
              <w:drawing>
                <wp:inline distT="0" distB="0" distL="0" distR="0" wp14:anchorId="718B081D" wp14:editId="5444FD17">
                  <wp:extent cx="914400" cy="914400"/>
                  <wp:effectExtent l="0" t="0" r="0" b="0"/>
                  <wp:docPr id="16" name="Picture 9" descr="Need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eedle with solid fil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C0309B">
              <w:rPr>
                <w:rFonts w:ascii="Calibri" w:hAnsi="Calibri" w:eastAsia="Times New Roman" w:cs="Calibri"/>
                <w:kern w:val="0"/>
                <w:sz w:val="28"/>
                <w:szCs w:val="28"/>
                <w:lang w:eastAsia="en-GB"/>
                <w14:ligatures w14:val="none"/>
              </w:rPr>
              <w:t> </w:t>
            </w:r>
          </w:p>
        </w:tc>
        <w:tc>
          <w:tcPr>
            <w:tcW w:w="7170" w:type="dxa"/>
            <w:tcBorders>
              <w:top w:val="single" w:color="auto" w:sz="6" w:space="0"/>
              <w:left w:val="single" w:color="auto" w:sz="6" w:space="0"/>
              <w:bottom w:val="single" w:color="auto" w:sz="6" w:space="0"/>
              <w:right w:val="single" w:color="auto" w:sz="6" w:space="0"/>
            </w:tcBorders>
            <w:shd w:val="clear" w:color="auto" w:fill="auto"/>
            <w:tcMar/>
            <w:hideMark/>
          </w:tcPr>
          <w:p w:rsidRPr="00C0309B" w:rsidR="00C0309B" w:rsidP="00C0309B" w:rsidRDefault="00C0309B" w14:paraId="791D4A1F"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C0309B">
              <w:rPr>
                <w:rFonts w:ascii="Calibri" w:hAnsi="Calibri" w:eastAsia="Times New Roman" w:cs="Calibri"/>
                <w:b/>
                <w:bCs/>
                <w:kern w:val="0"/>
                <w:lang w:eastAsia="en-GB"/>
                <w14:ligatures w14:val="none"/>
              </w:rPr>
              <w:t>Vaccination</w:t>
            </w:r>
            <w:r w:rsidRPr="00C0309B">
              <w:rPr>
                <w:rFonts w:ascii="Calibri" w:hAnsi="Calibri" w:eastAsia="Times New Roman" w:cs="Calibri"/>
                <w:kern w:val="0"/>
                <w:lang w:eastAsia="en-GB"/>
                <w14:ligatures w14:val="none"/>
              </w:rPr>
              <w:t>: More efforts are needed to improve vaccination rates to meet NHS targets and ensure better public health. </w:t>
            </w:r>
          </w:p>
          <w:p w:rsidRPr="00C0309B" w:rsidR="00C0309B" w:rsidP="00C0309B" w:rsidRDefault="00C0309B" w14:paraId="73B17E2C"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C0309B">
              <w:rPr>
                <w:rFonts w:ascii="Calibri" w:hAnsi="Calibri" w:eastAsia="Times New Roman" w:cs="Calibri"/>
                <w:kern w:val="0"/>
                <w:sz w:val="28"/>
                <w:szCs w:val="28"/>
                <w:lang w:eastAsia="en-GB"/>
                <w14:ligatures w14:val="none"/>
              </w:rPr>
              <w:t> </w:t>
            </w:r>
          </w:p>
        </w:tc>
      </w:tr>
    </w:tbl>
    <w:p w:rsidR="00703E9B" w:rsidRDefault="00703E9B" w14:paraId="76CA0309" w14:textId="77777777"/>
    <w:sectPr w:rsidR="00703E9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09B"/>
    <w:rsid w:val="00204F06"/>
    <w:rsid w:val="00703E9B"/>
    <w:rsid w:val="00C0309B"/>
    <w:rsid w:val="00C877CF"/>
    <w:rsid w:val="00CE6286"/>
    <w:rsid w:val="2049BE5E"/>
    <w:rsid w:val="474F77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AC005"/>
  <w15:chartTrackingRefBased/>
  <w15:docId w15:val="{4228D2EC-3DA5-4588-A462-BB8497A59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0309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309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30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30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30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30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30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30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309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0309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0309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0309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0309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0309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0309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0309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0309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0309B"/>
    <w:rPr>
      <w:rFonts w:eastAsiaTheme="majorEastAsia" w:cstheme="majorBidi"/>
      <w:color w:val="272727" w:themeColor="text1" w:themeTint="D8"/>
    </w:rPr>
  </w:style>
  <w:style w:type="paragraph" w:styleId="Title">
    <w:name w:val="Title"/>
    <w:basedOn w:val="Normal"/>
    <w:next w:val="Normal"/>
    <w:link w:val="TitleChar"/>
    <w:uiPriority w:val="10"/>
    <w:qFormat/>
    <w:rsid w:val="00C0309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0309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0309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030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09B"/>
    <w:pPr>
      <w:spacing w:before="160"/>
      <w:jc w:val="center"/>
    </w:pPr>
    <w:rPr>
      <w:i/>
      <w:iCs/>
      <w:color w:val="404040" w:themeColor="text1" w:themeTint="BF"/>
    </w:rPr>
  </w:style>
  <w:style w:type="character" w:styleId="QuoteChar" w:customStyle="1">
    <w:name w:val="Quote Char"/>
    <w:basedOn w:val="DefaultParagraphFont"/>
    <w:link w:val="Quote"/>
    <w:uiPriority w:val="29"/>
    <w:rsid w:val="00C0309B"/>
    <w:rPr>
      <w:i/>
      <w:iCs/>
      <w:color w:val="404040" w:themeColor="text1" w:themeTint="BF"/>
    </w:rPr>
  </w:style>
  <w:style w:type="paragraph" w:styleId="ListParagraph">
    <w:name w:val="List Paragraph"/>
    <w:basedOn w:val="Normal"/>
    <w:uiPriority w:val="34"/>
    <w:qFormat/>
    <w:rsid w:val="00C0309B"/>
    <w:pPr>
      <w:ind w:left="720"/>
      <w:contextualSpacing/>
    </w:pPr>
  </w:style>
  <w:style w:type="character" w:styleId="IntenseEmphasis">
    <w:name w:val="Intense Emphasis"/>
    <w:basedOn w:val="DefaultParagraphFont"/>
    <w:uiPriority w:val="21"/>
    <w:qFormat/>
    <w:rsid w:val="00C0309B"/>
    <w:rPr>
      <w:i/>
      <w:iCs/>
      <w:color w:val="0F4761" w:themeColor="accent1" w:themeShade="BF"/>
    </w:rPr>
  </w:style>
  <w:style w:type="paragraph" w:styleId="IntenseQuote">
    <w:name w:val="Intense Quote"/>
    <w:basedOn w:val="Normal"/>
    <w:next w:val="Normal"/>
    <w:link w:val="IntenseQuoteChar"/>
    <w:uiPriority w:val="30"/>
    <w:qFormat/>
    <w:rsid w:val="00C0309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0309B"/>
    <w:rPr>
      <w:i/>
      <w:iCs/>
      <w:color w:val="0F4761" w:themeColor="accent1" w:themeShade="BF"/>
    </w:rPr>
  </w:style>
  <w:style w:type="character" w:styleId="IntenseReference">
    <w:name w:val="Intense Reference"/>
    <w:basedOn w:val="DefaultParagraphFont"/>
    <w:uiPriority w:val="32"/>
    <w:qFormat/>
    <w:rsid w:val="00C030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193093">
      <w:bodyDiv w:val="1"/>
      <w:marLeft w:val="0"/>
      <w:marRight w:val="0"/>
      <w:marTop w:val="0"/>
      <w:marBottom w:val="0"/>
      <w:divBdr>
        <w:top w:val="none" w:sz="0" w:space="0" w:color="auto"/>
        <w:left w:val="none" w:sz="0" w:space="0" w:color="auto"/>
        <w:bottom w:val="none" w:sz="0" w:space="0" w:color="auto"/>
        <w:right w:val="none" w:sz="0" w:space="0" w:color="auto"/>
      </w:divBdr>
      <w:divsChild>
        <w:div w:id="558976380">
          <w:marLeft w:val="0"/>
          <w:marRight w:val="0"/>
          <w:marTop w:val="0"/>
          <w:marBottom w:val="0"/>
          <w:divBdr>
            <w:top w:val="none" w:sz="0" w:space="0" w:color="auto"/>
            <w:left w:val="none" w:sz="0" w:space="0" w:color="auto"/>
            <w:bottom w:val="none" w:sz="0" w:space="0" w:color="auto"/>
            <w:right w:val="none" w:sz="0" w:space="0" w:color="auto"/>
          </w:divBdr>
        </w:div>
        <w:div w:id="1094860253">
          <w:marLeft w:val="0"/>
          <w:marRight w:val="0"/>
          <w:marTop w:val="0"/>
          <w:marBottom w:val="0"/>
          <w:divBdr>
            <w:top w:val="none" w:sz="0" w:space="0" w:color="auto"/>
            <w:left w:val="none" w:sz="0" w:space="0" w:color="auto"/>
            <w:bottom w:val="none" w:sz="0" w:space="0" w:color="auto"/>
            <w:right w:val="none" w:sz="0" w:space="0" w:color="auto"/>
          </w:divBdr>
          <w:divsChild>
            <w:div w:id="1128161195">
              <w:marLeft w:val="0"/>
              <w:marRight w:val="0"/>
              <w:marTop w:val="30"/>
              <w:marBottom w:val="30"/>
              <w:divBdr>
                <w:top w:val="none" w:sz="0" w:space="0" w:color="auto"/>
                <w:left w:val="none" w:sz="0" w:space="0" w:color="auto"/>
                <w:bottom w:val="none" w:sz="0" w:space="0" w:color="auto"/>
                <w:right w:val="none" w:sz="0" w:space="0" w:color="auto"/>
              </w:divBdr>
              <w:divsChild>
                <w:div w:id="1216048320">
                  <w:marLeft w:val="0"/>
                  <w:marRight w:val="0"/>
                  <w:marTop w:val="0"/>
                  <w:marBottom w:val="0"/>
                  <w:divBdr>
                    <w:top w:val="none" w:sz="0" w:space="0" w:color="auto"/>
                    <w:left w:val="none" w:sz="0" w:space="0" w:color="auto"/>
                    <w:bottom w:val="none" w:sz="0" w:space="0" w:color="auto"/>
                    <w:right w:val="none" w:sz="0" w:space="0" w:color="auto"/>
                  </w:divBdr>
                  <w:divsChild>
                    <w:div w:id="912158202">
                      <w:marLeft w:val="0"/>
                      <w:marRight w:val="0"/>
                      <w:marTop w:val="0"/>
                      <w:marBottom w:val="0"/>
                      <w:divBdr>
                        <w:top w:val="none" w:sz="0" w:space="0" w:color="auto"/>
                        <w:left w:val="none" w:sz="0" w:space="0" w:color="auto"/>
                        <w:bottom w:val="none" w:sz="0" w:space="0" w:color="auto"/>
                        <w:right w:val="none" w:sz="0" w:space="0" w:color="auto"/>
                      </w:divBdr>
                    </w:div>
                  </w:divsChild>
                </w:div>
                <w:div w:id="1565602115">
                  <w:marLeft w:val="0"/>
                  <w:marRight w:val="0"/>
                  <w:marTop w:val="0"/>
                  <w:marBottom w:val="0"/>
                  <w:divBdr>
                    <w:top w:val="none" w:sz="0" w:space="0" w:color="auto"/>
                    <w:left w:val="none" w:sz="0" w:space="0" w:color="auto"/>
                    <w:bottom w:val="none" w:sz="0" w:space="0" w:color="auto"/>
                    <w:right w:val="none" w:sz="0" w:space="0" w:color="auto"/>
                  </w:divBdr>
                  <w:divsChild>
                    <w:div w:id="749273090">
                      <w:marLeft w:val="0"/>
                      <w:marRight w:val="0"/>
                      <w:marTop w:val="0"/>
                      <w:marBottom w:val="0"/>
                      <w:divBdr>
                        <w:top w:val="none" w:sz="0" w:space="0" w:color="auto"/>
                        <w:left w:val="none" w:sz="0" w:space="0" w:color="auto"/>
                        <w:bottom w:val="none" w:sz="0" w:space="0" w:color="auto"/>
                        <w:right w:val="none" w:sz="0" w:space="0" w:color="auto"/>
                      </w:divBdr>
                    </w:div>
                  </w:divsChild>
                </w:div>
                <w:div w:id="168570889">
                  <w:marLeft w:val="0"/>
                  <w:marRight w:val="0"/>
                  <w:marTop w:val="0"/>
                  <w:marBottom w:val="0"/>
                  <w:divBdr>
                    <w:top w:val="none" w:sz="0" w:space="0" w:color="auto"/>
                    <w:left w:val="none" w:sz="0" w:space="0" w:color="auto"/>
                    <w:bottom w:val="none" w:sz="0" w:space="0" w:color="auto"/>
                    <w:right w:val="none" w:sz="0" w:space="0" w:color="auto"/>
                  </w:divBdr>
                  <w:divsChild>
                    <w:div w:id="1966278232">
                      <w:marLeft w:val="0"/>
                      <w:marRight w:val="0"/>
                      <w:marTop w:val="0"/>
                      <w:marBottom w:val="0"/>
                      <w:divBdr>
                        <w:top w:val="none" w:sz="0" w:space="0" w:color="auto"/>
                        <w:left w:val="none" w:sz="0" w:space="0" w:color="auto"/>
                        <w:bottom w:val="none" w:sz="0" w:space="0" w:color="auto"/>
                        <w:right w:val="none" w:sz="0" w:space="0" w:color="auto"/>
                      </w:divBdr>
                    </w:div>
                    <w:div w:id="1537038532">
                      <w:marLeft w:val="0"/>
                      <w:marRight w:val="0"/>
                      <w:marTop w:val="0"/>
                      <w:marBottom w:val="0"/>
                      <w:divBdr>
                        <w:top w:val="none" w:sz="0" w:space="0" w:color="auto"/>
                        <w:left w:val="none" w:sz="0" w:space="0" w:color="auto"/>
                        <w:bottom w:val="none" w:sz="0" w:space="0" w:color="auto"/>
                        <w:right w:val="none" w:sz="0" w:space="0" w:color="auto"/>
                      </w:divBdr>
                    </w:div>
                  </w:divsChild>
                </w:div>
                <w:div w:id="33385069">
                  <w:marLeft w:val="0"/>
                  <w:marRight w:val="0"/>
                  <w:marTop w:val="0"/>
                  <w:marBottom w:val="0"/>
                  <w:divBdr>
                    <w:top w:val="none" w:sz="0" w:space="0" w:color="auto"/>
                    <w:left w:val="none" w:sz="0" w:space="0" w:color="auto"/>
                    <w:bottom w:val="none" w:sz="0" w:space="0" w:color="auto"/>
                    <w:right w:val="none" w:sz="0" w:space="0" w:color="auto"/>
                  </w:divBdr>
                  <w:divsChild>
                    <w:div w:id="1739404268">
                      <w:marLeft w:val="0"/>
                      <w:marRight w:val="0"/>
                      <w:marTop w:val="0"/>
                      <w:marBottom w:val="0"/>
                      <w:divBdr>
                        <w:top w:val="none" w:sz="0" w:space="0" w:color="auto"/>
                        <w:left w:val="none" w:sz="0" w:space="0" w:color="auto"/>
                        <w:bottom w:val="none" w:sz="0" w:space="0" w:color="auto"/>
                        <w:right w:val="none" w:sz="0" w:space="0" w:color="auto"/>
                      </w:divBdr>
                    </w:div>
                  </w:divsChild>
                </w:div>
                <w:div w:id="720521683">
                  <w:marLeft w:val="0"/>
                  <w:marRight w:val="0"/>
                  <w:marTop w:val="0"/>
                  <w:marBottom w:val="0"/>
                  <w:divBdr>
                    <w:top w:val="none" w:sz="0" w:space="0" w:color="auto"/>
                    <w:left w:val="none" w:sz="0" w:space="0" w:color="auto"/>
                    <w:bottom w:val="none" w:sz="0" w:space="0" w:color="auto"/>
                    <w:right w:val="none" w:sz="0" w:space="0" w:color="auto"/>
                  </w:divBdr>
                  <w:divsChild>
                    <w:div w:id="111023961">
                      <w:marLeft w:val="0"/>
                      <w:marRight w:val="0"/>
                      <w:marTop w:val="0"/>
                      <w:marBottom w:val="0"/>
                      <w:divBdr>
                        <w:top w:val="none" w:sz="0" w:space="0" w:color="auto"/>
                        <w:left w:val="none" w:sz="0" w:space="0" w:color="auto"/>
                        <w:bottom w:val="none" w:sz="0" w:space="0" w:color="auto"/>
                        <w:right w:val="none" w:sz="0" w:space="0" w:color="auto"/>
                      </w:divBdr>
                    </w:div>
                    <w:div w:id="917595634">
                      <w:marLeft w:val="0"/>
                      <w:marRight w:val="0"/>
                      <w:marTop w:val="0"/>
                      <w:marBottom w:val="0"/>
                      <w:divBdr>
                        <w:top w:val="none" w:sz="0" w:space="0" w:color="auto"/>
                        <w:left w:val="none" w:sz="0" w:space="0" w:color="auto"/>
                        <w:bottom w:val="none" w:sz="0" w:space="0" w:color="auto"/>
                        <w:right w:val="none" w:sz="0" w:space="0" w:color="auto"/>
                      </w:divBdr>
                    </w:div>
                  </w:divsChild>
                </w:div>
                <w:div w:id="1825271780">
                  <w:marLeft w:val="0"/>
                  <w:marRight w:val="0"/>
                  <w:marTop w:val="0"/>
                  <w:marBottom w:val="0"/>
                  <w:divBdr>
                    <w:top w:val="none" w:sz="0" w:space="0" w:color="auto"/>
                    <w:left w:val="none" w:sz="0" w:space="0" w:color="auto"/>
                    <w:bottom w:val="none" w:sz="0" w:space="0" w:color="auto"/>
                    <w:right w:val="none" w:sz="0" w:space="0" w:color="auto"/>
                  </w:divBdr>
                  <w:divsChild>
                    <w:div w:id="1341469222">
                      <w:marLeft w:val="0"/>
                      <w:marRight w:val="0"/>
                      <w:marTop w:val="0"/>
                      <w:marBottom w:val="0"/>
                      <w:divBdr>
                        <w:top w:val="none" w:sz="0" w:space="0" w:color="auto"/>
                        <w:left w:val="none" w:sz="0" w:space="0" w:color="auto"/>
                        <w:bottom w:val="none" w:sz="0" w:space="0" w:color="auto"/>
                        <w:right w:val="none" w:sz="0" w:space="0" w:color="auto"/>
                      </w:divBdr>
                    </w:div>
                  </w:divsChild>
                </w:div>
                <w:div w:id="778796777">
                  <w:marLeft w:val="0"/>
                  <w:marRight w:val="0"/>
                  <w:marTop w:val="0"/>
                  <w:marBottom w:val="0"/>
                  <w:divBdr>
                    <w:top w:val="none" w:sz="0" w:space="0" w:color="auto"/>
                    <w:left w:val="none" w:sz="0" w:space="0" w:color="auto"/>
                    <w:bottom w:val="none" w:sz="0" w:space="0" w:color="auto"/>
                    <w:right w:val="none" w:sz="0" w:space="0" w:color="auto"/>
                  </w:divBdr>
                  <w:divsChild>
                    <w:div w:id="657420530">
                      <w:marLeft w:val="0"/>
                      <w:marRight w:val="0"/>
                      <w:marTop w:val="0"/>
                      <w:marBottom w:val="0"/>
                      <w:divBdr>
                        <w:top w:val="none" w:sz="0" w:space="0" w:color="auto"/>
                        <w:left w:val="none" w:sz="0" w:space="0" w:color="auto"/>
                        <w:bottom w:val="none" w:sz="0" w:space="0" w:color="auto"/>
                        <w:right w:val="none" w:sz="0" w:space="0" w:color="auto"/>
                      </w:divBdr>
                    </w:div>
                    <w:div w:id="789474306">
                      <w:marLeft w:val="0"/>
                      <w:marRight w:val="0"/>
                      <w:marTop w:val="0"/>
                      <w:marBottom w:val="0"/>
                      <w:divBdr>
                        <w:top w:val="none" w:sz="0" w:space="0" w:color="auto"/>
                        <w:left w:val="none" w:sz="0" w:space="0" w:color="auto"/>
                        <w:bottom w:val="none" w:sz="0" w:space="0" w:color="auto"/>
                        <w:right w:val="none" w:sz="0" w:space="0" w:color="auto"/>
                      </w:divBdr>
                    </w:div>
                  </w:divsChild>
                </w:div>
                <w:div w:id="1860662282">
                  <w:marLeft w:val="0"/>
                  <w:marRight w:val="0"/>
                  <w:marTop w:val="0"/>
                  <w:marBottom w:val="0"/>
                  <w:divBdr>
                    <w:top w:val="none" w:sz="0" w:space="0" w:color="auto"/>
                    <w:left w:val="none" w:sz="0" w:space="0" w:color="auto"/>
                    <w:bottom w:val="none" w:sz="0" w:space="0" w:color="auto"/>
                    <w:right w:val="none" w:sz="0" w:space="0" w:color="auto"/>
                  </w:divBdr>
                  <w:divsChild>
                    <w:div w:id="1567914629">
                      <w:marLeft w:val="0"/>
                      <w:marRight w:val="0"/>
                      <w:marTop w:val="0"/>
                      <w:marBottom w:val="0"/>
                      <w:divBdr>
                        <w:top w:val="none" w:sz="0" w:space="0" w:color="auto"/>
                        <w:left w:val="none" w:sz="0" w:space="0" w:color="auto"/>
                        <w:bottom w:val="none" w:sz="0" w:space="0" w:color="auto"/>
                        <w:right w:val="none" w:sz="0" w:space="0" w:color="auto"/>
                      </w:divBdr>
                    </w:div>
                  </w:divsChild>
                </w:div>
                <w:div w:id="1810055539">
                  <w:marLeft w:val="0"/>
                  <w:marRight w:val="0"/>
                  <w:marTop w:val="0"/>
                  <w:marBottom w:val="0"/>
                  <w:divBdr>
                    <w:top w:val="none" w:sz="0" w:space="0" w:color="auto"/>
                    <w:left w:val="none" w:sz="0" w:space="0" w:color="auto"/>
                    <w:bottom w:val="none" w:sz="0" w:space="0" w:color="auto"/>
                    <w:right w:val="none" w:sz="0" w:space="0" w:color="auto"/>
                  </w:divBdr>
                  <w:divsChild>
                    <w:div w:id="1005548865">
                      <w:marLeft w:val="0"/>
                      <w:marRight w:val="0"/>
                      <w:marTop w:val="0"/>
                      <w:marBottom w:val="0"/>
                      <w:divBdr>
                        <w:top w:val="none" w:sz="0" w:space="0" w:color="auto"/>
                        <w:left w:val="none" w:sz="0" w:space="0" w:color="auto"/>
                        <w:bottom w:val="none" w:sz="0" w:space="0" w:color="auto"/>
                        <w:right w:val="none" w:sz="0" w:space="0" w:color="auto"/>
                      </w:divBdr>
                    </w:div>
                    <w:div w:id="1521697629">
                      <w:marLeft w:val="0"/>
                      <w:marRight w:val="0"/>
                      <w:marTop w:val="0"/>
                      <w:marBottom w:val="0"/>
                      <w:divBdr>
                        <w:top w:val="none" w:sz="0" w:space="0" w:color="auto"/>
                        <w:left w:val="none" w:sz="0" w:space="0" w:color="auto"/>
                        <w:bottom w:val="none" w:sz="0" w:space="0" w:color="auto"/>
                        <w:right w:val="none" w:sz="0" w:space="0" w:color="auto"/>
                      </w:divBdr>
                    </w:div>
                  </w:divsChild>
                </w:div>
                <w:div w:id="1546218337">
                  <w:marLeft w:val="0"/>
                  <w:marRight w:val="0"/>
                  <w:marTop w:val="0"/>
                  <w:marBottom w:val="0"/>
                  <w:divBdr>
                    <w:top w:val="none" w:sz="0" w:space="0" w:color="auto"/>
                    <w:left w:val="none" w:sz="0" w:space="0" w:color="auto"/>
                    <w:bottom w:val="none" w:sz="0" w:space="0" w:color="auto"/>
                    <w:right w:val="none" w:sz="0" w:space="0" w:color="auto"/>
                  </w:divBdr>
                  <w:divsChild>
                    <w:div w:id="1776246796">
                      <w:marLeft w:val="0"/>
                      <w:marRight w:val="0"/>
                      <w:marTop w:val="0"/>
                      <w:marBottom w:val="0"/>
                      <w:divBdr>
                        <w:top w:val="none" w:sz="0" w:space="0" w:color="auto"/>
                        <w:left w:val="none" w:sz="0" w:space="0" w:color="auto"/>
                        <w:bottom w:val="none" w:sz="0" w:space="0" w:color="auto"/>
                        <w:right w:val="none" w:sz="0" w:space="0" w:color="auto"/>
                      </w:divBdr>
                    </w:div>
                  </w:divsChild>
                </w:div>
                <w:div w:id="940187578">
                  <w:marLeft w:val="0"/>
                  <w:marRight w:val="0"/>
                  <w:marTop w:val="0"/>
                  <w:marBottom w:val="0"/>
                  <w:divBdr>
                    <w:top w:val="none" w:sz="0" w:space="0" w:color="auto"/>
                    <w:left w:val="none" w:sz="0" w:space="0" w:color="auto"/>
                    <w:bottom w:val="none" w:sz="0" w:space="0" w:color="auto"/>
                    <w:right w:val="none" w:sz="0" w:space="0" w:color="auto"/>
                  </w:divBdr>
                  <w:divsChild>
                    <w:div w:id="551815940">
                      <w:marLeft w:val="0"/>
                      <w:marRight w:val="0"/>
                      <w:marTop w:val="0"/>
                      <w:marBottom w:val="0"/>
                      <w:divBdr>
                        <w:top w:val="none" w:sz="0" w:space="0" w:color="auto"/>
                        <w:left w:val="none" w:sz="0" w:space="0" w:color="auto"/>
                        <w:bottom w:val="none" w:sz="0" w:space="0" w:color="auto"/>
                        <w:right w:val="none" w:sz="0" w:space="0" w:color="auto"/>
                      </w:divBdr>
                    </w:div>
                    <w:div w:id="606547506">
                      <w:marLeft w:val="0"/>
                      <w:marRight w:val="0"/>
                      <w:marTop w:val="0"/>
                      <w:marBottom w:val="0"/>
                      <w:divBdr>
                        <w:top w:val="none" w:sz="0" w:space="0" w:color="auto"/>
                        <w:left w:val="none" w:sz="0" w:space="0" w:color="auto"/>
                        <w:bottom w:val="none" w:sz="0" w:space="0" w:color="auto"/>
                        <w:right w:val="none" w:sz="0" w:space="0" w:color="auto"/>
                      </w:divBdr>
                    </w:div>
                  </w:divsChild>
                </w:div>
                <w:div w:id="979768980">
                  <w:marLeft w:val="0"/>
                  <w:marRight w:val="0"/>
                  <w:marTop w:val="0"/>
                  <w:marBottom w:val="0"/>
                  <w:divBdr>
                    <w:top w:val="none" w:sz="0" w:space="0" w:color="auto"/>
                    <w:left w:val="none" w:sz="0" w:space="0" w:color="auto"/>
                    <w:bottom w:val="none" w:sz="0" w:space="0" w:color="auto"/>
                    <w:right w:val="none" w:sz="0" w:space="0" w:color="auto"/>
                  </w:divBdr>
                  <w:divsChild>
                    <w:div w:id="1060522251">
                      <w:marLeft w:val="0"/>
                      <w:marRight w:val="0"/>
                      <w:marTop w:val="0"/>
                      <w:marBottom w:val="0"/>
                      <w:divBdr>
                        <w:top w:val="none" w:sz="0" w:space="0" w:color="auto"/>
                        <w:left w:val="none" w:sz="0" w:space="0" w:color="auto"/>
                        <w:bottom w:val="none" w:sz="0" w:space="0" w:color="auto"/>
                        <w:right w:val="none" w:sz="0" w:space="0" w:color="auto"/>
                      </w:divBdr>
                    </w:div>
                  </w:divsChild>
                </w:div>
                <w:div w:id="666444747">
                  <w:marLeft w:val="0"/>
                  <w:marRight w:val="0"/>
                  <w:marTop w:val="0"/>
                  <w:marBottom w:val="0"/>
                  <w:divBdr>
                    <w:top w:val="none" w:sz="0" w:space="0" w:color="auto"/>
                    <w:left w:val="none" w:sz="0" w:space="0" w:color="auto"/>
                    <w:bottom w:val="none" w:sz="0" w:space="0" w:color="auto"/>
                    <w:right w:val="none" w:sz="0" w:space="0" w:color="auto"/>
                  </w:divBdr>
                  <w:divsChild>
                    <w:div w:id="991788304">
                      <w:marLeft w:val="0"/>
                      <w:marRight w:val="0"/>
                      <w:marTop w:val="0"/>
                      <w:marBottom w:val="0"/>
                      <w:divBdr>
                        <w:top w:val="none" w:sz="0" w:space="0" w:color="auto"/>
                        <w:left w:val="none" w:sz="0" w:space="0" w:color="auto"/>
                        <w:bottom w:val="none" w:sz="0" w:space="0" w:color="auto"/>
                        <w:right w:val="none" w:sz="0" w:space="0" w:color="auto"/>
                      </w:divBdr>
                    </w:div>
                    <w:div w:id="194006289">
                      <w:marLeft w:val="0"/>
                      <w:marRight w:val="0"/>
                      <w:marTop w:val="0"/>
                      <w:marBottom w:val="0"/>
                      <w:divBdr>
                        <w:top w:val="none" w:sz="0" w:space="0" w:color="auto"/>
                        <w:left w:val="none" w:sz="0" w:space="0" w:color="auto"/>
                        <w:bottom w:val="none" w:sz="0" w:space="0" w:color="auto"/>
                        <w:right w:val="none" w:sz="0" w:space="0" w:color="auto"/>
                      </w:divBdr>
                    </w:div>
                  </w:divsChild>
                </w:div>
                <w:div w:id="102458543">
                  <w:marLeft w:val="0"/>
                  <w:marRight w:val="0"/>
                  <w:marTop w:val="0"/>
                  <w:marBottom w:val="0"/>
                  <w:divBdr>
                    <w:top w:val="none" w:sz="0" w:space="0" w:color="auto"/>
                    <w:left w:val="none" w:sz="0" w:space="0" w:color="auto"/>
                    <w:bottom w:val="none" w:sz="0" w:space="0" w:color="auto"/>
                    <w:right w:val="none" w:sz="0" w:space="0" w:color="auto"/>
                  </w:divBdr>
                  <w:divsChild>
                    <w:div w:id="656499736">
                      <w:marLeft w:val="0"/>
                      <w:marRight w:val="0"/>
                      <w:marTop w:val="0"/>
                      <w:marBottom w:val="0"/>
                      <w:divBdr>
                        <w:top w:val="none" w:sz="0" w:space="0" w:color="auto"/>
                        <w:left w:val="none" w:sz="0" w:space="0" w:color="auto"/>
                        <w:bottom w:val="none" w:sz="0" w:space="0" w:color="auto"/>
                        <w:right w:val="none" w:sz="0" w:space="0" w:color="auto"/>
                      </w:divBdr>
                    </w:div>
                  </w:divsChild>
                </w:div>
                <w:div w:id="1477258217">
                  <w:marLeft w:val="0"/>
                  <w:marRight w:val="0"/>
                  <w:marTop w:val="0"/>
                  <w:marBottom w:val="0"/>
                  <w:divBdr>
                    <w:top w:val="none" w:sz="0" w:space="0" w:color="auto"/>
                    <w:left w:val="none" w:sz="0" w:space="0" w:color="auto"/>
                    <w:bottom w:val="none" w:sz="0" w:space="0" w:color="auto"/>
                    <w:right w:val="none" w:sz="0" w:space="0" w:color="auto"/>
                  </w:divBdr>
                  <w:divsChild>
                    <w:div w:id="874544643">
                      <w:marLeft w:val="0"/>
                      <w:marRight w:val="0"/>
                      <w:marTop w:val="0"/>
                      <w:marBottom w:val="0"/>
                      <w:divBdr>
                        <w:top w:val="none" w:sz="0" w:space="0" w:color="auto"/>
                        <w:left w:val="none" w:sz="0" w:space="0" w:color="auto"/>
                        <w:bottom w:val="none" w:sz="0" w:space="0" w:color="auto"/>
                        <w:right w:val="none" w:sz="0" w:space="0" w:color="auto"/>
                      </w:divBdr>
                    </w:div>
                    <w:div w:id="1957323708">
                      <w:marLeft w:val="0"/>
                      <w:marRight w:val="0"/>
                      <w:marTop w:val="0"/>
                      <w:marBottom w:val="0"/>
                      <w:divBdr>
                        <w:top w:val="none" w:sz="0" w:space="0" w:color="auto"/>
                        <w:left w:val="none" w:sz="0" w:space="0" w:color="auto"/>
                        <w:bottom w:val="none" w:sz="0" w:space="0" w:color="auto"/>
                        <w:right w:val="none" w:sz="0" w:space="0" w:color="auto"/>
                      </w:divBdr>
                    </w:div>
                  </w:divsChild>
                </w:div>
                <w:div w:id="1931309421">
                  <w:marLeft w:val="0"/>
                  <w:marRight w:val="0"/>
                  <w:marTop w:val="0"/>
                  <w:marBottom w:val="0"/>
                  <w:divBdr>
                    <w:top w:val="none" w:sz="0" w:space="0" w:color="auto"/>
                    <w:left w:val="none" w:sz="0" w:space="0" w:color="auto"/>
                    <w:bottom w:val="none" w:sz="0" w:space="0" w:color="auto"/>
                    <w:right w:val="none" w:sz="0" w:space="0" w:color="auto"/>
                  </w:divBdr>
                  <w:divsChild>
                    <w:div w:id="517738573">
                      <w:marLeft w:val="0"/>
                      <w:marRight w:val="0"/>
                      <w:marTop w:val="0"/>
                      <w:marBottom w:val="0"/>
                      <w:divBdr>
                        <w:top w:val="none" w:sz="0" w:space="0" w:color="auto"/>
                        <w:left w:val="none" w:sz="0" w:space="0" w:color="auto"/>
                        <w:bottom w:val="none" w:sz="0" w:space="0" w:color="auto"/>
                        <w:right w:val="none" w:sz="0" w:space="0" w:color="auto"/>
                      </w:divBdr>
                    </w:div>
                  </w:divsChild>
                </w:div>
                <w:div w:id="2103868383">
                  <w:marLeft w:val="0"/>
                  <w:marRight w:val="0"/>
                  <w:marTop w:val="0"/>
                  <w:marBottom w:val="0"/>
                  <w:divBdr>
                    <w:top w:val="none" w:sz="0" w:space="0" w:color="auto"/>
                    <w:left w:val="none" w:sz="0" w:space="0" w:color="auto"/>
                    <w:bottom w:val="none" w:sz="0" w:space="0" w:color="auto"/>
                    <w:right w:val="none" w:sz="0" w:space="0" w:color="auto"/>
                  </w:divBdr>
                  <w:divsChild>
                    <w:div w:id="383524513">
                      <w:marLeft w:val="0"/>
                      <w:marRight w:val="0"/>
                      <w:marTop w:val="0"/>
                      <w:marBottom w:val="0"/>
                      <w:divBdr>
                        <w:top w:val="none" w:sz="0" w:space="0" w:color="auto"/>
                        <w:left w:val="none" w:sz="0" w:space="0" w:color="auto"/>
                        <w:bottom w:val="none" w:sz="0" w:space="0" w:color="auto"/>
                        <w:right w:val="none" w:sz="0" w:space="0" w:color="auto"/>
                      </w:divBdr>
                    </w:div>
                    <w:div w:id="19262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image" Target="media/image7.png" Id="rId13" /><Relationship Type="http://schemas.openxmlformats.org/officeDocument/2006/relationships/customXml" Target="../customXml/item3.xml" Id="rId3" /><Relationship Type="http://schemas.openxmlformats.org/officeDocument/2006/relationships/image" Target="media/image6.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5.png"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image" Target="media/image4.png" Id="rId10" /><Relationship Type="http://schemas.openxmlformats.org/officeDocument/2006/relationships/styles" Target="styles.xml" Id="rId4" /><Relationship Type="http://schemas.openxmlformats.org/officeDocument/2006/relationships/image" Target="media/image3.png" Id="rId9" /><Relationship Type="http://schemas.openxmlformats.org/officeDocument/2006/relationships/image" Target="media/image8.png" Id="rId14" /><Relationship Type="http://schemas.openxmlformats.org/officeDocument/2006/relationships/image" Target="/media/image9.png" Id="rId27736758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72CBE59306AD47A8B5152E22C04D0D" ma:contentTypeVersion="6" ma:contentTypeDescription="Create a new document." ma:contentTypeScope="" ma:versionID="4c88e8d07725517ce28baf5eec7be27c">
  <xsd:schema xmlns:xsd="http://www.w3.org/2001/XMLSchema" xmlns:xs="http://www.w3.org/2001/XMLSchema" xmlns:p="http://schemas.microsoft.com/office/2006/metadata/properties" xmlns:ns2="6780b55e-82f6-4014-9a5a-f2bbf33b139c" xmlns:ns3="e425185b-b07e-442a-9ca1-e30c5e21529a" targetNamespace="http://schemas.microsoft.com/office/2006/metadata/properties" ma:root="true" ma:fieldsID="39fff8b51948b427c18176708b49eabb" ns2:_="" ns3:_="">
    <xsd:import namespace="6780b55e-82f6-4014-9a5a-f2bbf33b139c"/>
    <xsd:import namespace="e425185b-b07e-442a-9ca1-e30c5e2152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0b55e-82f6-4014-9a5a-f2bbf33b13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25185b-b07e-442a-9ca1-e30c5e21529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A970CD-9FF8-4A16-8C16-56F3FCC3A1E3}"/>
</file>

<file path=customXml/itemProps2.xml><?xml version="1.0" encoding="utf-8"?>
<ds:datastoreItem xmlns:ds="http://schemas.openxmlformats.org/officeDocument/2006/customXml" ds:itemID="{C9521FBA-7787-48AE-9010-8C91267D3CE9}">
  <ds:schemaRefs>
    <ds:schemaRef ds:uri="http://schemas.microsoft.com/sharepoint/v3/contenttype/forms"/>
  </ds:schemaRefs>
</ds:datastoreItem>
</file>

<file path=customXml/itemProps3.xml><?xml version="1.0" encoding="utf-8"?>
<ds:datastoreItem xmlns:ds="http://schemas.openxmlformats.org/officeDocument/2006/customXml" ds:itemID="{C527AF7C-0CBF-4DEF-8EC7-BE19A244F5AB}">
  <ds:schemaRefs>
    <ds:schemaRef ds:uri="http://schemas.microsoft.com/office/infopath/2007/PartnerControls"/>
    <ds:schemaRef ds:uri="http://purl.org/dc/terms/"/>
    <ds:schemaRef ds:uri="http://www.w3.org/XML/1998/namespace"/>
    <ds:schemaRef ds:uri="http://schemas.microsoft.com/office/2006/metadata/properties"/>
    <ds:schemaRef ds:uri="e425185b-b07e-442a-9ca1-e30c5e21529a"/>
    <ds:schemaRef ds:uri="http://purl.org/dc/dcmitype/"/>
    <ds:schemaRef ds:uri="http://schemas.microsoft.com/office/2006/documentManagement/types"/>
    <ds:schemaRef ds:uri="http://purl.org/dc/elements/1.1/"/>
    <ds:schemaRef ds:uri="6780b55e-82f6-4014-9a5a-f2bbf33b139c"/>
    <ds:schemaRef ds:uri="http://schemas.openxmlformats.org/package/2006/metadata/core-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Stonelake</dc:creator>
  <keywords/>
  <dc:description/>
  <lastModifiedBy>Laura Stonelake</lastModifiedBy>
  <revision>2</revision>
  <dcterms:created xsi:type="dcterms:W3CDTF">2025-03-17T10:42:00.0000000Z</dcterms:created>
  <dcterms:modified xsi:type="dcterms:W3CDTF">2025-10-31T14:22:37.1647062Z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0x0101005072CBE59306AD47A8B5152E22C04D0D</vt:lpwstr>
  </property>
</Properties>
</file>